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6D" w:rsidRPr="00F41ECA" w:rsidRDefault="0010106D" w:rsidP="0010106D">
      <w:pPr>
        <w:pStyle w:val="NormalWeb"/>
        <w:spacing w:before="0" w:beforeAutospacing="0" w:after="0" w:afterAutospacing="0" w:line="360" w:lineRule="exact"/>
        <w:rPr>
          <w:rStyle w:val="Strong"/>
          <w:sz w:val="26"/>
          <w:szCs w:val="26"/>
          <w:lang w:val="nl-NL"/>
        </w:rPr>
      </w:pPr>
      <w:r w:rsidRPr="00F41ECA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10106D" w:rsidRDefault="0010106D" w:rsidP="0010106D">
      <w:pPr>
        <w:pStyle w:val="NormalWeb"/>
        <w:spacing w:before="0" w:beforeAutospacing="0" w:after="0" w:afterAutospacing="0" w:line="360" w:lineRule="exact"/>
        <w:rPr>
          <w:b/>
          <w:sz w:val="28"/>
          <w:szCs w:val="26"/>
        </w:rPr>
      </w:pPr>
      <w:r w:rsidRPr="00F41ECA">
        <w:rPr>
          <w:bCs/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69214</wp:posOffset>
                </wp:positionV>
                <wp:extent cx="23622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A6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5.05pt;margin-top:5.45pt;width:186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HmJQ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"/>
            </w:pict>
          </mc:Fallback>
        </mc:AlternateContent>
      </w:r>
    </w:p>
    <w:p w:rsidR="0010106D" w:rsidRPr="00F41ECA" w:rsidRDefault="0010106D" w:rsidP="0010106D">
      <w:pPr>
        <w:pStyle w:val="NormalWeb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F41ECA">
        <w:rPr>
          <w:b/>
          <w:sz w:val="26"/>
          <w:szCs w:val="26"/>
        </w:rPr>
        <w:t>LỊCH CÔNG TÁC TUẦN TRƯỜNG ĐÀO TẠO VÀ BỒI DƯỠNG NGHIỆP VỤ KIỂM TOÁN</w:t>
      </w:r>
    </w:p>
    <w:p w:rsidR="0010106D" w:rsidRPr="00F41ECA" w:rsidRDefault="0010106D" w:rsidP="0010106D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41ECA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F41ECA">
        <w:rPr>
          <w:rFonts w:ascii="Times New Roman" w:hAnsi="Times New Roman"/>
          <w:b/>
          <w:sz w:val="26"/>
          <w:szCs w:val="26"/>
        </w:rPr>
        <w:t>Từngày</w:t>
      </w:r>
      <w:proofErr w:type="spellEnd"/>
      <w:r w:rsidRPr="00F41EC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17</w:t>
      </w:r>
      <w:r w:rsidRPr="00F41ECA">
        <w:rPr>
          <w:rFonts w:ascii="Times New Roman" w:hAnsi="Times New Roman"/>
          <w:b/>
          <w:sz w:val="26"/>
          <w:szCs w:val="26"/>
        </w:rPr>
        <w:t xml:space="preserve">/12 </w:t>
      </w:r>
      <w:proofErr w:type="spellStart"/>
      <w:r w:rsidRPr="00F41ECA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="006F2EA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41ECA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F41EC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21</w:t>
      </w:r>
      <w:r w:rsidRPr="00F41ECA">
        <w:rPr>
          <w:rFonts w:ascii="Times New Roman" w:hAnsi="Times New Roman"/>
          <w:b/>
          <w:sz w:val="26"/>
          <w:szCs w:val="26"/>
        </w:rPr>
        <w:t>/12/2018)</w:t>
      </w:r>
    </w:p>
    <w:p w:rsidR="0010106D" w:rsidRPr="003C40F7" w:rsidRDefault="0010106D" w:rsidP="0010106D">
      <w:pPr>
        <w:tabs>
          <w:tab w:val="left" w:pos="360"/>
          <w:tab w:val="left" w:pos="760"/>
          <w:tab w:val="left" w:pos="800"/>
          <w:tab w:val="center" w:pos="7286"/>
        </w:tabs>
        <w:spacing w:line="240" w:lineRule="atLeast"/>
        <w:jc w:val="center"/>
        <w:rPr>
          <w:rFonts w:ascii="Times New Roman" w:hAnsi="Times New Roman"/>
          <w:b/>
          <w:color w:val="FF0000"/>
          <w:sz w:val="10"/>
          <w:szCs w:val="26"/>
        </w:rPr>
      </w:pP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904"/>
        <w:gridCol w:w="3969"/>
        <w:gridCol w:w="1844"/>
        <w:gridCol w:w="4536"/>
        <w:gridCol w:w="1609"/>
      </w:tblGrid>
      <w:tr w:rsidR="0010106D" w:rsidRPr="00F41ECA" w:rsidTr="008A5777">
        <w:trPr>
          <w:cantSplit/>
          <w:trHeight w:val="1016"/>
          <w:tblHeader/>
          <w:jc w:val="center"/>
        </w:trPr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Thứ Hai</w:t>
            </w:r>
          </w:p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17</w:t>
            </w: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B7437A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Tham dự </w:t>
            </w:r>
            <w:r w:rsidRPr="00B7437A">
              <w:rPr>
                <w:sz w:val="26"/>
                <w:szCs w:val="26"/>
                <w:lang w:val="nl-NL"/>
              </w:rPr>
              <w:t>ôn tập giải đáp, hướng dẫn làm bài kỳ thi nâng ngạch KTVC, CVC năm 2018 (từ 17-18/12/2018)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pacing w:before="40" w:after="40" w:line="310" w:lineRule="exact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Hội đồng thi;</w:t>
            </w:r>
          </w:p>
          <w:p w:rsidR="0010106D" w:rsidRDefault="0010106D" w:rsidP="008A5777">
            <w:pPr>
              <w:spacing w:before="40" w:after="40" w:line="310" w:lineRule="exact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Phó Giám đốc Lăng Trịnh Mai Hương;</w:t>
            </w:r>
          </w:p>
          <w:p w:rsidR="0010106D" w:rsidRPr="00F41ECA" w:rsidRDefault="0010106D" w:rsidP="008A5777">
            <w:pPr>
              <w:pStyle w:val="NormalWeb"/>
              <w:tabs>
                <w:tab w:val="left" w:pos="183"/>
              </w:tabs>
              <w:spacing w:before="0" w:beforeAutospacing="0" w:after="0" w:afterAutospacing="0" w:line="240" w:lineRule="atLeast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- Thí sinh tham dự kỳ thi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576357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Hội trường 511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C74069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pStyle w:val="NormalWeb"/>
              <w:tabs>
                <w:tab w:val="left" w:pos="183"/>
              </w:tabs>
              <w:spacing w:before="0" w:beforeAutospacing="0" w:after="0" w:afterAutospacing="0" w:line="240" w:lineRule="atLeast"/>
              <w:rPr>
                <w:spacing w:val="-4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C74069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Thứ Ba</w:t>
            </w:r>
          </w:p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18</w:t>
            </w: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Dự tổng kết công tác năm 2018 và triển khai nhiệm vụ năm 2019 của KTNN CN VI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Theo Giấy mời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8124E8" w:rsidRDefault="008124E8" w:rsidP="008124E8">
            <w:pPr>
              <w:pStyle w:val="NormalWeb"/>
              <w:spacing w:before="0" w:beforeAutospacing="0" w:after="0" w:afterAutospacing="0" w:line="320" w:lineRule="exact"/>
              <w:jc w:val="both"/>
              <w:rPr>
                <w:spacing w:val="-4"/>
                <w:sz w:val="26"/>
                <w:szCs w:val="26"/>
              </w:rPr>
            </w:pPr>
            <w:r w:rsidRPr="008124E8">
              <w:rPr>
                <w:spacing w:val="-4"/>
                <w:sz w:val="26"/>
                <w:szCs w:val="26"/>
              </w:rPr>
              <w:t xml:space="preserve">Q. </w:t>
            </w:r>
            <w:proofErr w:type="spellStart"/>
            <w:r w:rsidRPr="008124E8">
              <w:rPr>
                <w:spacing w:val="-4"/>
                <w:sz w:val="26"/>
                <w:szCs w:val="26"/>
              </w:rPr>
              <w:t>Giám</w:t>
            </w:r>
            <w:proofErr w:type="spellEnd"/>
            <w:r w:rsidRPr="008124E8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124E8">
              <w:rPr>
                <w:rFonts w:hint="eastAsia"/>
                <w:spacing w:val="-4"/>
                <w:sz w:val="26"/>
                <w:szCs w:val="26"/>
              </w:rPr>
              <w:t>đ</w:t>
            </w:r>
            <w:r w:rsidRPr="008124E8">
              <w:rPr>
                <w:spacing w:val="-4"/>
                <w:sz w:val="26"/>
                <w:szCs w:val="26"/>
              </w:rPr>
              <w:t>ốc</w:t>
            </w:r>
            <w:proofErr w:type="spellEnd"/>
            <w:r w:rsidR="0010106D" w:rsidRPr="008124E8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="0010106D" w:rsidRPr="008124E8">
              <w:rPr>
                <w:spacing w:val="-4"/>
                <w:sz w:val="26"/>
                <w:szCs w:val="26"/>
              </w:rPr>
              <w:t>Nguyễn</w:t>
            </w:r>
            <w:proofErr w:type="spellEnd"/>
            <w:r w:rsidR="0010106D" w:rsidRPr="008124E8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="0010106D" w:rsidRPr="008124E8">
              <w:rPr>
                <w:spacing w:val="-4"/>
                <w:sz w:val="26"/>
                <w:szCs w:val="26"/>
              </w:rPr>
              <w:t>Đì</w:t>
            </w:r>
            <w:bookmarkStart w:id="0" w:name="_GoBack"/>
            <w:bookmarkEnd w:id="0"/>
            <w:r w:rsidR="0010106D" w:rsidRPr="008124E8">
              <w:rPr>
                <w:spacing w:val="-4"/>
                <w:sz w:val="26"/>
                <w:szCs w:val="26"/>
              </w:rPr>
              <w:t>nh</w:t>
            </w:r>
            <w:proofErr w:type="spellEnd"/>
            <w:r w:rsidR="0010106D" w:rsidRPr="008124E8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="0010106D" w:rsidRPr="008124E8">
              <w:rPr>
                <w:spacing w:val="-4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720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09h00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Dự Hội triển khai nhiệm vụ công tác 2019 và thực hiện quy chế dân chủ cơ sở năm 2018 của Báo Kiểm toán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Theo Giấy mời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8124E8" w:rsidRDefault="0010106D" w:rsidP="008A5777">
            <w:pPr>
              <w:pStyle w:val="NormalWeb"/>
              <w:spacing w:before="0" w:beforeAutospacing="0" w:after="0" w:afterAutospacing="0" w:line="320" w:lineRule="exact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8124E8">
              <w:rPr>
                <w:spacing w:val="-4"/>
                <w:sz w:val="26"/>
                <w:szCs w:val="26"/>
              </w:rPr>
              <w:t>Lãnh</w:t>
            </w:r>
            <w:proofErr w:type="spellEnd"/>
            <w:r w:rsidRPr="008124E8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124E8">
              <w:rPr>
                <w:spacing w:val="-4"/>
                <w:sz w:val="26"/>
                <w:szCs w:val="26"/>
              </w:rPr>
              <w:t>đạo</w:t>
            </w:r>
            <w:proofErr w:type="spellEnd"/>
            <w:r w:rsidRPr="008124E8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124E8">
              <w:rPr>
                <w:spacing w:val="-4"/>
                <w:sz w:val="26"/>
                <w:szCs w:val="26"/>
              </w:rPr>
              <w:t>Trường</w:t>
            </w:r>
            <w:proofErr w:type="spellEnd"/>
            <w:r w:rsidRPr="008124E8">
              <w:rPr>
                <w:spacing w:val="-4"/>
                <w:sz w:val="26"/>
                <w:szCs w:val="26"/>
              </w:rPr>
              <w:t xml:space="preserve"> (Theo </w:t>
            </w:r>
            <w:proofErr w:type="spellStart"/>
            <w:r w:rsidRPr="008124E8">
              <w:rPr>
                <w:spacing w:val="-4"/>
                <w:sz w:val="26"/>
                <w:szCs w:val="26"/>
              </w:rPr>
              <w:t>Giấy</w:t>
            </w:r>
            <w:proofErr w:type="spellEnd"/>
            <w:r w:rsidRPr="008124E8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124E8">
              <w:rPr>
                <w:spacing w:val="-4"/>
                <w:sz w:val="26"/>
                <w:szCs w:val="26"/>
              </w:rPr>
              <w:t>mời</w:t>
            </w:r>
            <w:proofErr w:type="spellEnd"/>
            <w:r w:rsidRPr="008124E8"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612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Sinh hoạt Chi bộ Khoa học tháng 12/2018: Kiểm điểm Đảng viên thuộc Chi bộ năm 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Chi bộ khoa học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pStyle w:val="NormalWeb"/>
              <w:spacing w:before="0" w:beforeAutospacing="0" w:after="0" w:afterAutospacing="0" w:line="320" w:lineRule="exact"/>
              <w:jc w:val="both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Toàn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</w:rPr>
              <w:t>thể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</w:rPr>
              <w:t>Đảng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</w:rPr>
              <w:t>viên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</w:rPr>
              <w:t>sinh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</w:rPr>
              <w:t>hoạt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</w:rPr>
              <w:t>tại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Chi </w:t>
            </w:r>
            <w:proofErr w:type="spellStart"/>
            <w:r>
              <w:rPr>
                <w:spacing w:val="-4"/>
                <w:sz w:val="26"/>
                <w:szCs w:val="26"/>
              </w:rPr>
              <w:t>bộ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</w:rPr>
              <w:t>khoa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611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A95B9C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proofErr w:type="spellStart"/>
            <w:r w:rsidRPr="00A95B9C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chức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nghiệm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thu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đề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tài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“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Hoàn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thiện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hoạt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động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kiểm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soát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chất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lượng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kiểm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toán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của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Kiểm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toán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trưởng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tại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KTNN” do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Ths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.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Lê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Quang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Việt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và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Ths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.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Nguyễn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Thanh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Huệ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làm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đồng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chủ</w:t>
            </w:r>
            <w:proofErr w:type="spellEnd"/>
            <w:r w:rsidRPr="00A95B9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spacing w:val="-2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A95B9C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95B9C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A95B9C" w:rsidRDefault="0010106D" w:rsidP="008A577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- PGS, TS.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Nguyễn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Đình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Hòa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Q.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Giám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đốc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Trường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-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Chủ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tịch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Hội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đồng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;</w:t>
            </w:r>
          </w:p>
          <w:p w:rsidR="0010106D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222222"/>
                <w:sz w:val="26"/>
                <w:szCs w:val="26"/>
              </w:rPr>
            </w:pPr>
            <w:r w:rsidRPr="00A95B9C">
              <w:rPr>
                <w:color w:val="222222"/>
                <w:sz w:val="26"/>
                <w:szCs w:val="26"/>
              </w:rPr>
              <w:t xml:space="preserve">-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Thành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viên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Hội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đồng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nghiệm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thu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theo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Quyết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định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số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280/QĐ-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TrĐT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ngày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28/11/2018</w:t>
            </w:r>
            <w:r>
              <w:rPr>
                <w:color w:val="222222"/>
                <w:sz w:val="26"/>
                <w:szCs w:val="26"/>
              </w:rPr>
              <w:t>;</w:t>
            </w:r>
          </w:p>
          <w:p w:rsidR="0010106D" w:rsidRPr="00F41ECA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4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- TS. </w:t>
            </w:r>
            <w:proofErr w:type="spellStart"/>
            <w:r>
              <w:rPr>
                <w:color w:val="222222"/>
                <w:sz w:val="26"/>
                <w:szCs w:val="26"/>
              </w:rPr>
              <w:t>Nguyễn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Hữu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Hiểu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222222"/>
                <w:sz w:val="26"/>
                <w:szCs w:val="26"/>
              </w:rPr>
              <w:t>Phó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Trưởng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khoa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- </w:t>
            </w:r>
            <w:proofErr w:type="spellStart"/>
            <w:r>
              <w:rPr>
                <w:color w:val="222222"/>
                <w:sz w:val="26"/>
                <w:szCs w:val="26"/>
              </w:rPr>
              <w:t>Thư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ký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576357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721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15h30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6B68BC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2"/>
                <w:sz w:val="26"/>
                <w:szCs w:val="26"/>
              </w:rPr>
            </w:pPr>
            <w:proofErr w:type="spellStart"/>
            <w:r w:rsidRPr="006B68BC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chức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nghiệm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thu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đề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tài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“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Hoàn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thiện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hướng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dẫn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kiểm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toán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đánh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giá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các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tiêu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chí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an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toàn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trong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hoạt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động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của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các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ngân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hàng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thương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mại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” do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Ths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.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Vũ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Thanh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Đoan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và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Ths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.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Hứa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Duy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Luyến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làm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đồng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chủ</w:t>
            </w:r>
            <w:proofErr w:type="spellEnd"/>
            <w:r w:rsidRPr="006B68BC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B68BC">
              <w:rPr>
                <w:spacing w:val="-2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A95B9C" w:rsidRDefault="0010106D" w:rsidP="008A5777">
            <w:pPr>
              <w:spacing w:line="240" w:lineRule="atLeast"/>
              <w:jc w:val="center"/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 w:rsidRPr="00A95B9C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A95B9C" w:rsidRDefault="0010106D" w:rsidP="008A577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- PGS, TS.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Nguyễn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Đình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Hòa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Q.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Giám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đốc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Trường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-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Chủ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tịch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Hội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đồng</w:t>
            </w:r>
            <w:proofErr w:type="spellEnd"/>
            <w:r w:rsidRPr="00A95B9C">
              <w:rPr>
                <w:rFonts w:ascii="Times New Roman" w:hAnsi="Times New Roman"/>
                <w:color w:val="222222"/>
                <w:sz w:val="26"/>
                <w:szCs w:val="26"/>
              </w:rPr>
              <w:t>;</w:t>
            </w:r>
          </w:p>
          <w:p w:rsidR="0010106D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222222"/>
                <w:sz w:val="26"/>
                <w:szCs w:val="26"/>
              </w:rPr>
            </w:pPr>
            <w:r w:rsidRPr="00A95B9C">
              <w:rPr>
                <w:color w:val="222222"/>
                <w:sz w:val="26"/>
                <w:szCs w:val="26"/>
              </w:rPr>
              <w:t xml:space="preserve">-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Thành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viên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Hội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đồng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nghiệm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thu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theo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Quyết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định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số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2</w:t>
            </w:r>
            <w:r>
              <w:rPr>
                <w:color w:val="222222"/>
                <w:sz w:val="26"/>
                <w:szCs w:val="26"/>
              </w:rPr>
              <w:t>6</w:t>
            </w:r>
            <w:r w:rsidRPr="00A95B9C">
              <w:rPr>
                <w:color w:val="222222"/>
                <w:sz w:val="26"/>
                <w:szCs w:val="26"/>
              </w:rPr>
              <w:t>0/QĐ-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TrĐT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95B9C">
              <w:rPr>
                <w:color w:val="222222"/>
                <w:sz w:val="26"/>
                <w:szCs w:val="26"/>
              </w:rPr>
              <w:t>ngày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 xml:space="preserve"> </w:t>
            </w:r>
            <w:r>
              <w:rPr>
                <w:color w:val="222222"/>
                <w:sz w:val="26"/>
                <w:szCs w:val="26"/>
              </w:rPr>
              <w:t>16</w:t>
            </w:r>
            <w:r w:rsidRPr="00A95B9C">
              <w:rPr>
                <w:color w:val="222222"/>
                <w:sz w:val="26"/>
                <w:szCs w:val="26"/>
              </w:rPr>
              <w:t>/11/2018</w:t>
            </w:r>
            <w:r>
              <w:rPr>
                <w:color w:val="222222"/>
                <w:sz w:val="26"/>
                <w:szCs w:val="26"/>
              </w:rPr>
              <w:t>;</w:t>
            </w:r>
          </w:p>
          <w:p w:rsidR="0010106D" w:rsidRPr="00F41ECA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4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- TS. </w:t>
            </w:r>
            <w:proofErr w:type="spellStart"/>
            <w:r>
              <w:rPr>
                <w:color w:val="222222"/>
                <w:sz w:val="26"/>
                <w:szCs w:val="26"/>
              </w:rPr>
              <w:t>Nguyễn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Hữu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Hiểu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222222"/>
                <w:sz w:val="26"/>
                <w:szCs w:val="26"/>
              </w:rPr>
              <w:t>Phó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Trưởng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khoa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- </w:t>
            </w:r>
            <w:proofErr w:type="spellStart"/>
            <w:r>
              <w:rPr>
                <w:color w:val="222222"/>
                <w:sz w:val="26"/>
                <w:szCs w:val="26"/>
              </w:rPr>
              <w:t>Thư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ký</w:t>
            </w:r>
            <w:proofErr w:type="spellEnd"/>
            <w:r w:rsidRPr="00A95B9C">
              <w:rPr>
                <w:color w:val="222222"/>
                <w:sz w:val="26"/>
                <w:szCs w:val="26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721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41EC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Thứ</w:t>
            </w:r>
            <w:proofErr w:type="spellEnd"/>
            <w:r w:rsidRPr="00F41E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64665F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</w:rPr>
            </w:pPr>
            <w:proofErr w:type="spellStart"/>
            <w:r>
              <w:rPr>
                <w:spacing w:val="-6"/>
                <w:sz w:val="26"/>
                <w:szCs w:val="26"/>
              </w:rPr>
              <w:t>Họp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Hội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đồng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Thi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đua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- </w:t>
            </w:r>
            <w:proofErr w:type="spellStart"/>
            <w:r>
              <w:rPr>
                <w:spacing w:val="-6"/>
                <w:sz w:val="26"/>
                <w:szCs w:val="26"/>
              </w:rPr>
              <w:t>Khen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thưởng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Trường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Đào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tạo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và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Bồi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dưỡng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nghiệp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vụ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kiểm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Văn phòng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396513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396513">
              <w:rPr>
                <w:bCs/>
                <w:sz w:val="26"/>
                <w:szCs w:val="26"/>
                <w:lang w:val="nl-NL"/>
              </w:rPr>
              <w:t xml:space="preserve">- Q. Giám đốc Nguyễn Đình Hòa </w:t>
            </w:r>
            <w:r>
              <w:rPr>
                <w:bCs/>
                <w:sz w:val="26"/>
                <w:szCs w:val="26"/>
                <w:lang w:val="nl-NL"/>
              </w:rPr>
              <w:t>-</w:t>
            </w:r>
            <w:r w:rsidRPr="00396513">
              <w:rPr>
                <w:bCs/>
                <w:sz w:val="26"/>
                <w:szCs w:val="26"/>
                <w:lang w:val="nl-NL"/>
              </w:rPr>
              <w:t xml:space="preserve"> Chủ tịch Hội đồng;</w:t>
            </w:r>
          </w:p>
          <w:p w:rsidR="0010106D" w:rsidRPr="00F41ECA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396513">
              <w:rPr>
                <w:bCs/>
                <w:sz w:val="26"/>
                <w:szCs w:val="26"/>
                <w:lang w:val="nl-NL"/>
              </w:rPr>
              <w:t>- Thành viên Hội đồng theo Quyết định 295/QĐ-TrĐT ngày 10/12/2018.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64665F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611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396513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9651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14h30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396513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396513">
              <w:rPr>
                <w:sz w:val="26"/>
                <w:szCs w:val="26"/>
                <w:lang w:val="nl-NL"/>
              </w:rPr>
              <w:t>Họp lên kế hoạch tổ chức lớp tập huấn năm 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396513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96513">
              <w:rPr>
                <w:rFonts w:ascii="Times New Roman" w:hAnsi="Times New Roman"/>
                <w:sz w:val="26"/>
                <w:szCs w:val="26"/>
                <w:lang w:val="nl-NL"/>
              </w:rPr>
              <w:t>Trung tâm Tư vấn - Dịch vụ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396513" w:rsidRDefault="0010106D" w:rsidP="008A5777">
            <w:pPr>
              <w:spacing w:line="320" w:lineRule="exact"/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  <w:t>Viên chức, người lao động Trung tâm Tư vấn - Dịch vụ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396513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611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2A54D7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pacing w:val="-6"/>
                <w:sz w:val="26"/>
                <w:szCs w:val="26"/>
                <w:lang w:val="nl-NL"/>
              </w:rPr>
            </w:pPr>
            <w:r w:rsidRPr="002A54D7">
              <w:rPr>
                <w:rStyle w:val="Strong"/>
                <w:b w:val="0"/>
                <w:spacing w:val="-6"/>
                <w:sz w:val="26"/>
                <w:szCs w:val="26"/>
                <w:lang w:val="nl-NL"/>
              </w:rPr>
              <w:t>Họp tổ thẩm định Đề cương, thuyết minh đề tài NCKH cấp Bộ thực hiện năm 2019 (Tổ II)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pStyle w:val="NormalWeb"/>
              <w:spacing w:before="0" w:beforeAutospacing="0" w:after="0" w:afterAutospacing="0" w:line="240" w:lineRule="atLeast"/>
              <w:jc w:val="center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- TS. </w:t>
            </w:r>
            <w:proofErr w:type="spellStart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>Vũ</w:t>
            </w:r>
            <w:proofErr w:type="spellEnd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>Văn</w:t>
            </w:r>
            <w:proofErr w:type="spellEnd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>Họa</w:t>
            </w:r>
            <w:proofErr w:type="spellEnd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>Phó</w:t>
            </w:r>
            <w:proofErr w:type="spellEnd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>Tổng</w:t>
            </w:r>
            <w:proofErr w:type="spellEnd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KTNN - </w:t>
            </w:r>
            <w:proofErr w:type="spellStart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>Chủ</w:t>
            </w:r>
            <w:proofErr w:type="spellEnd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>trì</w:t>
            </w:r>
            <w:proofErr w:type="spellEnd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>tổ</w:t>
            </w:r>
            <w:proofErr w:type="spellEnd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>thẩm</w:t>
            </w:r>
            <w:proofErr w:type="spellEnd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DC14CE">
              <w:rPr>
                <w:rFonts w:ascii="Times New Roman" w:hAnsi="Times New Roman"/>
                <w:color w:val="222222"/>
                <w:sz w:val="26"/>
                <w:szCs w:val="26"/>
              </w:rPr>
              <w:t>;</w:t>
            </w:r>
          </w:p>
          <w:p w:rsidR="0010106D" w:rsidRPr="00DC14CE" w:rsidRDefault="0010106D" w:rsidP="008A577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- PGS, TS.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Đình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Q.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đốc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;</w:t>
            </w:r>
          </w:p>
          <w:p w:rsidR="0010106D" w:rsidRDefault="0010106D" w:rsidP="008A5777">
            <w:pPr>
              <w:pStyle w:val="NormalWeb"/>
              <w:tabs>
                <w:tab w:val="left" w:pos="196"/>
              </w:tabs>
              <w:spacing w:before="0" w:beforeAutospacing="0" w:after="0" w:afterAutospacing="0" w:line="240" w:lineRule="atLeast"/>
              <w:jc w:val="both"/>
              <w:rPr>
                <w:color w:val="222222"/>
                <w:sz w:val="26"/>
                <w:szCs w:val="26"/>
              </w:rPr>
            </w:pPr>
            <w:r w:rsidRPr="00DC14CE">
              <w:rPr>
                <w:color w:val="222222"/>
                <w:sz w:val="26"/>
                <w:szCs w:val="26"/>
              </w:rPr>
              <w:t xml:space="preserve">- </w:t>
            </w:r>
            <w:proofErr w:type="spellStart"/>
            <w:r w:rsidRPr="00DC14CE">
              <w:rPr>
                <w:color w:val="222222"/>
                <w:sz w:val="26"/>
                <w:szCs w:val="26"/>
              </w:rPr>
              <w:t>Thành</w:t>
            </w:r>
            <w:proofErr w:type="spellEnd"/>
            <w:r w:rsidRPr="00DC14CE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color w:val="222222"/>
                <w:sz w:val="26"/>
                <w:szCs w:val="26"/>
              </w:rPr>
              <w:t>viên</w:t>
            </w:r>
            <w:proofErr w:type="spellEnd"/>
            <w:r w:rsidRPr="00DC14CE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color w:val="222222"/>
                <w:sz w:val="26"/>
                <w:szCs w:val="26"/>
              </w:rPr>
              <w:t>tổ</w:t>
            </w:r>
            <w:proofErr w:type="spellEnd"/>
            <w:r w:rsidRPr="00DC14CE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color w:val="222222"/>
                <w:sz w:val="26"/>
                <w:szCs w:val="26"/>
              </w:rPr>
              <w:t>thẩm</w:t>
            </w:r>
            <w:proofErr w:type="spellEnd"/>
            <w:r w:rsidRPr="00DC14CE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color w:val="222222"/>
                <w:sz w:val="26"/>
                <w:szCs w:val="26"/>
              </w:rPr>
              <w:t>định</w:t>
            </w:r>
            <w:proofErr w:type="spellEnd"/>
            <w:r w:rsidRPr="00DC14CE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color w:val="222222"/>
                <w:sz w:val="26"/>
                <w:szCs w:val="26"/>
              </w:rPr>
              <w:t>theo</w:t>
            </w:r>
            <w:proofErr w:type="spellEnd"/>
            <w:r w:rsidRPr="00DC14CE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color w:val="222222"/>
                <w:sz w:val="26"/>
                <w:szCs w:val="26"/>
              </w:rPr>
              <w:t>Quyết</w:t>
            </w:r>
            <w:proofErr w:type="spellEnd"/>
            <w:r w:rsidRPr="00DC14CE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color w:val="222222"/>
                <w:sz w:val="26"/>
                <w:szCs w:val="26"/>
              </w:rPr>
              <w:t>định</w:t>
            </w:r>
            <w:proofErr w:type="spellEnd"/>
            <w:r w:rsidRPr="00DC14CE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DC14CE">
              <w:rPr>
                <w:color w:val="222222"/>
                <w:sz w:val="26"/>
                <w:szCs w:val="26"/>
              </w:rPr>
              <w:t>số</w:t>
            </w:r>
            <w:proofErr w:type="spellEnd"/>
            <w:r w:rsidRPr="00DC14CE">
              <w:rPr>
                <w:color w:val="222222"/>
                <w:sz w:val="26"/>
                <w:szCs w:val="26"/>
              </w:rPr>
              <w:t xml:space="preserve"> 1815/QĐ-KTNN </w:t>
            </w:r>
            <w:proofErr w:type="spellStart"/>
            <w:r w:rsidRPr="00DC14CE">
              <w:rPr>
                <w:color w:val="222222"/>
                <w:sz w:val="26"/>
                <w:szCs w:val="26"/>
              </w:rPr>
              <w:t>ngày</w:t>
            </w:r>
            <w:proofErr w:type="spellEnd"/>
            <w:r w:rsidRPr="00DC14CE">
              <w:rPr>
                <w:color w:val="222222"/>
                <w:sz w:val="26"/>
                <w:szCs w:val="26"/>
              </w:rPr>
              <w:t xml:space="preserve"> 05/9/2018.</w:t>
            </w:r>
          </w:p>
          <w:p w:rsidR="0010106D" w:rsidRPr="003E5754" w:rsidRDefault="0010106D" w:rsidP="008A5777">
            <w:pPr>
              <w:pStyle w:val="NormalWeb"/>
              <w:tabs>
                <w:tab w:val="left" w:pos="196"/>
              </w:tabs>
              <w:spacing w:before="0" w:beforeAutospacing="0" w:after="0" w:afterAutospacing="0"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color w:val="222222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222222"/>
                <w:sz w:val="26"/>
                <w:szCs w:val="26"/>
              </w:rPr>
              <w:t>Ths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222222"/>
                <w:sz w:val="26"/>
                <w:szCs w:val="26"/>
              </w:rPr>
              <w:t>Ngô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Thu </w:t>
            </w:r>
            <w:proofErr w:type="spellStart"/>
            <w:r>
              <w:rPr>
                <w:color w:val="222222"/>
                <w:sz w:val="26"/>
                <w:szCs w:val="26"/>
              </w:rPr>
              <w:t>Thủy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222222"/>
                <w:sz w:val="26"/>
                <w:szCs w:val="26"/>
              </w:rPr>
              <w:t>Trưởng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phòng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– </w:t>
            </w:r>
            <w:proofErr w:type="spellStart"/>
            <w:r>
              <w:rPr>
                <w:color w:val="222222"/>
                <w:sz w:val="26"/>
                <w:szCs w:val="26"/>
              </w:rPr>
              <w:t>Thư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ký</w:t>
            </w:r>
            <w:proofErr w:type="spellEnd"/>
            <w:r>
              <w:rPr>
                <w:color w:val="222222"/>
                <w:sz w:val="26"/>
                <w:szCs w:val="26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720</w:t>
            </w:r>
          </w:p>
        </w:tc>
      </w:tr>
      <w:tr w:rsidR="0010106D" w:rsidRPr="00F41ECA" w:rsidTr="008A5777">
        <w:trPr>
          <w:cantSplit/>
          <w:trHeight w:val="70"/>
          <w:jc w:val="center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proofErr w:type="spellStart"/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F41E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670B10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proofErr w:type="spellStart"/>
            <w:r w:rsidRPr="00670B10">
              <w:rPr>
                <w:spacing w:val="-2"/>
                <w:sz w:val="26"/>
                <w:szCs w:val="26"/>
              </w:rPr>
              <w:t>Họp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tư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vấn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xác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định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nhiệm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vụ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đề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tài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tự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túc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kinh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phí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(</w:t>
            </w:r>
            <w:proofErr w:type="spellStart"/>
            <w:r w:rsidRPr="00670B10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670B10">
              <w:rPr>
                <w:spacing w:val="-2"/>
                <w:sz w:val="26"/>
                <w:szCs w:val="26"/>
              </w:rPr>
              <w:t xml:space="preserve"> 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670B10" w:rsidRDefault="0010106D" w:rsidP="008A577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- PGS, TS.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Nguyễn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Đình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Hòa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Q.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Giám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đốc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Trường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-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Chủ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trì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tổ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tư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vấn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;</w:t>
            </w:r>
          </w:p>
          <w:p w:rsidR="0010106D" w:rsidRPr="00670B10" w:rsidRDefault="0010106D" w:rsidP="008A577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-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Thành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viên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tổ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tư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vấn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xác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nhiệm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vụ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theo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Quyết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định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2191/QĐ-KTNN </w:t>
            </w:r>
            <w:proofErr w:type="spellStart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670B1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05/11/2018;</w:t>
            </w:r>
          </w:p>
          <w:p w:rsidR="0010106D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222222"/>
                <w:sz w:val="26"/>
                <w:szCs w:val="26"/>
              </w:rPr>
              <w:t>Thành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viên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các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Ban </w:t>
            </w:r>
            <w:proofErr w:type="spellStart"/>
            <w:r>
              <w:rPr>
                <w:color w:val="222222"/>
                <w:sz w:val="26"/>
                <w:szCs w:val="26"/>
              </w:rPr>
              <w:t>đề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tài</w:t>
            </w:r>
            <w:proofErr w:type="spellEnd"/>
            <w:r>
              <w:rPr>
                <w:color w:val="222222"/>
                <w:sz w:val="26"/>
                <w:szCs w:val="26"/>
              </w:rPr>
              <w:t>;</w:t>
            </w:r>
          </w:p>
          <w:p w:rsidR="0010106D" w:rsidRPr="00670B10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pacing w:val="-2"/>
                <w:sz w:val="26"/>
                <w:szCs w:val="26"/>
                <w:lang w:val="nl-NL"/>
              </w:rPr>
            </w:pPr>
            <w:r>
              <w:rPr>
                <w:color w:val="222222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222222"/>
                <w:sz w:val="26"/>
                <w:szCs w:val="26"/>
              </w:rPr>
              <w:t>Ths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222222"/>
                <w:sz w:val="26"/>
                <w:szCs w:val="26"/>
              </w:rPr>
              <w:t>Ngô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Thu </w:t>
            </w:r>
            <w:proofErr w:type="spellStart"/>
            <w:r>
              <w:rPr>
                <w:color w:val="222222"/>
                <w:sz w:val="26"/>
                <w:szCs w:val="26"/>
              </w:rPr>
              <w:t>Thủy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222222"/>
                <w:sz w:val="26"/>
                <w:szCs w:val="26"/>
              </w:rPr>
              <w:t>Trưởng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phòng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– </w:t>
            </w:r>
            <w:proofErr w:type="spellStart"/>
            <w:r>
              <w:rPr>
                <w:color w:val="222222"/>
                <w:sz w:val="26"/>
                <w:szCs w:val="26"/>
              </w:rPr>
              <w:t>Thư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ký</w:t>
            </w:r>
            <w:proofErr w:type="spellEnd"/>
            <w:r>
              <w:rPr>
                <w:color w:val="222222"/>
                <w:sz w:val="26"/>
                <w:szCs w:val="26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721</w:t>
            </w:r>
          </w:p>
        </w:tc>
      </w:tr>
      <w:tr w:rsidR="0010106D" w:rsidRPr="00F41ECA" w:rsidTr="008A5777">
        <w:trPr>
          <w:cantSplit/>
          <w:trHeight w:val="70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282DB8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proofErr w:type="spellStart"/>
            <w:r w:rsidRPr="00282DB8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chức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nghiệm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thu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đề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tài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“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Xây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dựng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hệ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thống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chỉ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số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đánh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giá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nợ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công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trong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hoạt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động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kiểm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toán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của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KTNN” do TS.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Lê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Hoài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Nam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và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Ths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.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Vũ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Thị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Thùy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Dương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làm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đồng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chủ</w:t>
            </w:r>
            <w:proofErr w:type="spellEnd"/>
            <w:r w:rsidRPr="00282DB8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spacing w:val="-2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rStyle w:val="Strong"/>
                <w:b w:val="0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282DB8" w:rsidRDefault="0010106D" w:rsidP="008A577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- PGS, TS. </w:t>
            </w:r>
            <w:proofErr w:type="spellStart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>Nguyễn</w:t>
            </w:r>
            <w:proofErr w:type="spellEnd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>Đình</w:t>
            </w:r>
            <w:proofErr w:type="spellEnd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>Hòa</w:t>
            </w:r>
            <w:proofErr w:type="spellEnd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Q. </w:t>
            </w:r>
            <w:proofErr w:type="spellStart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>Giám</w:t>
            </w:r>
            <w:proofErr w:type="spellEnd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>đốc</w:t>
            </w:r>
            <w:proofErr w:type="spellEnd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>Trường</w:t>
            </w:r>
            <w:proofErr w:type="spellEnd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- </w:t>
            </w:r>
            <w:proofErr w:type="spellStart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>Chủ</w:t>
            </w:r>
            <w:proofErr w:type="spellEnd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>tịch</w:t>
            </w:r>
            <w:proofErr w:type="spellEnd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>Hội</w:t>
            </w:r>
            <w:proofErr w:type="spellEnd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>đồng</w:t>
            </w:r>
            <w:proofErr w:type="spellEnd"/>
            <w:r w:rsidRPr="00282DB8">
              <w:rPr>
                <w:rFonts w:ascii="Times New Roman" w:hAnsi="Times New Roman"/>
                <w:color w:val="222222"/>
                <w:sz w:val="26"/>
                <w:szCs w:val="26"/>
              </w:rPr>
              <w:t>;</w:t>
            </w:r>
          </w:p>
          <w:p w:rsidR="0010106D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222222"/>
                <w:sz w:val="26"/>
                <w:szCs w:val="26"/>
              </w:rPr>
            </w:pPr>
            <w:r w:rsidRPr="00282DB8">
              <w:rPr>
                <w:color w:val="222222"/>
                <w:sz w:val="26"/>
                <w:szCs w:val="26"/>
              </w:rPr>
              <w:t xml:space="preserve">- </w:t>
            </w:r>
            <w:proofErr w:type="spellStart"/>
            <w:r w:rsidRPr="00282DB8">
              <w:rPr>
                <w:color w:val="222222"/>
                <w:sz w:val="26"/>
                <w:szCs w:val="26"/>
              </w:rPr>
              <w:t>Thành</w:t>
            </w:r>
            <w:proofErr w:type="spellEnd"/>
            <w:r w:rsidRPr="00282DB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color w:val="222222"/>
                <w:sz w:val="26"/>
                <w:szCs w:val="26"/>
              </w:rPr>
              <w:t>viên</w:t>
            </w:r>
            <w:proofErr w:type="spellEnd"/>
            <w:r w:rsidRPr="00282DB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color w:val="222222"/>
                <w:sz w:val="26"/>
                <w:szCs w:val="26"/>
              </w:rPr>
              <w:t>Hội</w:t>
            </w:r>
            <w:proofErr w:type="spellEnd"/>
            <w:r w:rsidRPr="00282DB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color w:val="222222"/>
                <w:sz w:val="26"/>
                <w:szCs w:val="26"/>
              </w:rPr>
              <w:t>đồng</w:t>
            </w:r>
            <w:proofErr w:type="spellEnd"/>
            <w:r w:rsidRPr="00282DB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color w:val="222222"/>
                <w:sz w:val="26"/>
                <w:szCs w:val="26"/>
              </w:rPr>
              <w:t>nghiệm</w:t>
            </w:r>
            <w:proofErr w:type="spellEnd"/>
            <w:r w:rsidRPr="00282DB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color w:val="222222"/>
                <w:sz w:val="26"/>
                <w:szCs w:val="26"/>
              </w:rPr>
              <w:t>thu</w:t>
            </w:r>
            <w:proofErr w:type="spellEnd"/>
            <w:r w:rsidRPr="00282DB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color w:val="222222"/>
                <w:sz w:val="26"/>
                <w:szCs w:val="26"/>
              </w:rPr>
              <w:t>theo</w:t>
            </w:r>
            <w:proofErr w:type="spellEnd"/>
            <w:r w:rsidRPr="00282DB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color w:val="222222"/>
                <w:sz w:val="26"/>
                <w:szCs w:val="26"/>
              </w:rPr>
              <w:t>Quyết</w:t>
            </w:r>
            <w:proofErr w:type="spellEnd"/>
            <w:r w:rsidRPr="00282DB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282DB8">
              <w:rPr>
                <w:color w:val="222222"/>
                <w:sz w:val="26"/>
                <w:szCs w:val="26"/>
              </w:rPr>
              <w:t>định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số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277/QĐ-</w:t>
            </w:r>
            <w:proofErr w:type="spellStart"/>
            <w:r>
              <w:rPr>
                <w:color w:val="222222"/>
                <w:sz w:val="26"/>
                <w:szCs w:val="26"/>
              </w:rPr>
              <w:t>TrĐT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ngày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27/11/2018;</w:t>
            </w:r>
          </w:p>
          <w:p w:rsidR="0010106D" w:rsidRPr="00282DB8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>
              <w:rPr>
                <w:color w:val="222222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222222"/>
                <w:sz w:val="26"/>
                <w:szCs w:val="26"/>
              </w:rPr>
              <w:t>Ths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222222"/>
                <w:sz w:val="26"/>
                <w:szCs w:val="26"/>
              </w:rPr>
              <w:t>Nguyễn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Mạnh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Cường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222222"/>
                <w:sz w:val="26"/>
                <w:szCs w:val="26"/>
              </w:rPr>
              <w:t>Phó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Giám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đốc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Trung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721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proofErr w:type="spellStart"/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F41E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Pr="00F41ECA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754E49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</w:rPr>
            </w:pPr>
            <w:proofErr w:type="spellStart"/>
            <w:r w:rsidRPr="00754E49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chức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nghiệm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thu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đề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tài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“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Xây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dựng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sổ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tay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hướng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dẫn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kiểm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toán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ngân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sách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địa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phương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” do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Ths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.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Trương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Hải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Yến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và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Ths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.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Vương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Đình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Thạch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làm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đồng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chủ</w:t>
            </w:r>
            <w:proofErr w:type="spellEnd"/>
            <w:r w:rsidRPr="00754E49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spacing w:val="-2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754E49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 w:rsidRPr="00754E49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754E49" w:rsidRDefault="0010106D" w:rsidP="008A577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- PGS, TS. </w:t>
            </w:r>
            <w:proofErr w:type="spellStart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>Nguyễn</w:t>
            </w:r>
            <w:proofErr w:type="spellEnd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>Đình</w:t>
            </w:r>
            <w:proofErr w:type="spellEnd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>Hòa</w:t>
            </w:r>
            <w:proofErr w:type="spellEnd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Q. </w:t>
            </w:r>
            <w:proofErr w:type="spellStart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>Giám</w:t>
            </w:r>
            <w:proofErr w:type="spellEnd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>đốc</w:t>
            </w:r>
            <w:proofErr w:type="spellEnd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>Trường</w:t>
            </w:r>
            <w:proofErr w:type="spellEnd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- </w:t>
            </w:r>
            <w:proofErr w:type="spellStart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>Chủ</w:t>
            </w:r>
            <w:proofErr w:type="spellEnd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>tịch</w:t>
            </w:r>
            <w:proofErr w:type="spellEnd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>Hội</w:t>
            </w:r>
            <w:proofErr w:type="spellEnd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>đồng</w:t>
            </w:r>
            <w:proofErr w:type="spellEnd"/>
            <w:r w:rsidRPr="00754E49">
              <w:rPr>
                <w:rFonts w:ascii="Times New Roman" w:hAnsi="Times New Roman"/>
                <w:color w:val="222222"/>
                <w:sz w:val="26"/>
                <w:szCs w:val="26"/>
              </w:rPr>
              <w:t>;</w:t>
            </w:r>
          </w:p>
          <w:p w:rsidR="0010106D" w:rsidRPr="00754E49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222222"/>
                <w:sz w:val="26"/>
                <w:szCs w:val="26"/>
              </w:rPr>
            </w:pPr>
            <w:r w:rsidRPr="00754E49">
              <w:rPr>
                <w:color w:val="222222"/>
                <w:sz w:val="26"/>
                <w:szCs w:val="26"/>
              </w:rPr>
              <w:t xml:space="preserve">- </w:t>
            </w:r>
            <w:proofErr w:type="spellStart"/>
            <w:r w:rsidRPr="00754E49">
              <w:rPr>
                <w:color w:val="222222"/>
                <w:sz w:val="26"/>
                <w:szCs w:val="26"/>
              </w:rPr>
              <w:t>Thành</w:t>
            </w:r>
            <w:proofErr w:type="spellEnd"/>
            <w:r w:rsidRPr="00754E49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color w:val="222222"/>
                <w:sz w:val="26"/>
                <w:szCs w:val="26"/>
              </w:rPr>
              <w:t>viên</w:t>
            </w:r>
            <w:proofErr w:type="spellEnd"/>
            <w:r w:rsidRPr="00754E49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color w:val="222222"/>
                <w:sz w:val="26"/>
                <w:szCs w:val="26"/>
              </w:rPr>
              <w:t>Hội</w:t>
            </w:r>
            <w:proofErr w:type="spellEnd"/>
            <w:r w:rsidRPr="00754E49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color w:val="222222"/>
                <w:sz w:val="26"/>
                <w:szCs w:val="26"/>
              </w:rPr>
              <w:t>đồng</w:t>
            </w:r>
            <w:proofErr w:type="spellEnd"/>
            <w:r w:rsidRPr="00754E49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color w:val="222222"/>
                <w:sz w:val="26"/>
                <w:szCs w:val="26"/>
              </w:rPr>
              <w:t>nghiệm</w:t>
            </w:r>
            <w:proofErr w:type="spellEnd"/>
            <w:r w:rsidRPr="00754E49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color w:val="222222"/>
                <w:sz w:val="26"/>
                <w:szCs w:val="26"/>
              </w:rPr>
              <w:t>thu</w:t>
            </w:r>
            <w:proofErr w:type="spellEnd"/>
            <w:r w:rsidRPr="00754E49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color w:val="222222"/>
                <w:sz w:val="26"/>
                <w:szCs w:val="26"/>
              </w:rPr>
              <w:t>theo</w:t>
            </w:r>
            <w:proofErr w:type="spellEnd"/>
            <w:r w:rsidRPr="00754E49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color w:val="222222"/>
                <w:sz w:val="26"/>
                <w:szCs w:val="26"/>
              </w:rPr>
              <w:t>Quyết</w:t>
            </w:r>
            <w:proofErr w:type="spellEnd"/>
            <w:r w:rsidRPr="00754E49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color w:val="222222"/>
                <w:sz w:val="26"/>
                <w:szCs w:val="26"/>
              </w:rPr>
              <w:t>định</w:t>
            </w:r>
            <w:proofErr w:type="spellEnd"/>
            <w:r w:rsidRPr="00754E49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color w:val="222222"/>
                <w:sz w:val="26"/>
                <w:szCs w:val="26"/>
              </w:rPr>
              <w:t>số</w:t>
            </w:r>
            <w:proofErr w:type="spellEnd"/>
            <w:r w:rsidRPr="00754E49">
              <w:rPr>
                <w:color w:val="222222"/>
                <w:sz w:val="26"/>
                <w:szCs w:val="26"/>
              </w:rPr>
              <w:t xml:space="preserve"> 265/QĐ-</w:t>
            </w:r>
            <w:proofErr w:type="spellStart"/>
            <w:r w:rsidRPr="00754E49">
              <w:rPr>
                <w:color w:val="222222"/>
                <w:sz w:val="26"/>
                <w:szCs w:val="26"/>
              </w:rPr>
              <w:t>TrĐT</w:t>
            </w:r>
            <w:proofErr w:type="spellEnd"/>
            <w:r w:rsidRPr="00754E49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754E49">
              <w:rPr>
                <w:color w:val="222222"/>
                <w:sz w:val="26"/>
                <w:szCs w:val="26"/>
              </w:rPr>
              <w:t>ngày</w:t>
            </w:r>
            <w:proofErr w:type="spellEnd"/>
            <w:r w:rsidRPr="00754E49">
              <w:rPr>
                <w:color w:val="222222"/>
                <w:sz w:val="26"/>
                <w:szCs w:val="26"/>
              </w:rPr>
              <w:t xml:space="preserve"> 20/11/</w:t>
            </w:r>
            <w:r>
              <w:rPr>
                <w:color w:val="222222"/>
                <w:sz w:val="26"/>
                <w:szCs w:val="26"/>
              </w:rPr>
              <w:t>2018.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721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754E49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2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Nghiệm thu đề tài cấp Bộ “Phân tích, đánh giá tính kinh tế, hiệu lực, hiệu quả trong kiểm toán NSĐP do KTNN thực hiện”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754E49" w:rsidRDefault="0010106D" w:rsidP="008A5777">
            <w:pPr>
              <w:spacing w:line="240" w:lineRule="atLeast"/>
              <w:jc w:val="center"/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  <w:r w:rsidRPr="00754E49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TS Vũ Văn Họa - Phó Tổng KTNN, Chủ tịch Hội đồng;</w:t>
            </w:r>
          </w:p>
          <w:p w:rsidR="0010106D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Thành viên Hội đồng theo Quyết định;</w:t>
            </w:r>
          </w:p>
          <w:p w:rsidR="0010106D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Ban đề tài;</w:t>
            </w:r>
          </w:p>
          <w:p w:rsidR="0010106D" w:rsidRPr="00754E49" w:rsidRDefault="0010106D" w:rsidP="008A577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Văn phòng HĐKH.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họp 721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15h30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Khai mạc kỳ thi nâng ngạch Kiểm toán viên chính, Chuyên viên chính năm 2018 của KTNN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754E49" w:rsidRDefault="0010106D" w:rsidP="008A5777">
            <w:pPr>
              <w:spacing w:line="240" w:lineRule="atLeast"/>
              <w:jc w:val="center"/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Phó Tổng KTNN Nguyễn Tuấn Anh - Chủ tịch Hội đồng;</w:t>
            </w:r>
          </w:p>
          <w:p w:rsidR="0010106D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Thành viên Hội đồng theo Quyết định;</w:t>
            </w:r>
          </w:p>
          <w:p w:rsidR="0010106D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Thành viên các Ban;</w:t>
            </w:r>
          </w:p>
          <w:p w:rsidR="0010106D" w:rsidRPr="00F17A1D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Q.GĐ Nguyễn Đình Hòa</w:t>
            </w:r>
            <w:r w:rsidR="00EC0ED8">
              <w:rPr>
                <w:rFonts w:ascii="Times New Roman" w:hAnsi="Times New Roman"/>
                <w:sz w:val="26"/>
                <w:szCs w:val="26"/>
                <w:lang w:val="nl-NL"/>
              </w:rPr>
              <w:t>;</w:t>
            </w:r>
          </w:p>
          <w:p w:rsidR="0010106D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Theo Giấy mời;</w:t>
            </w:r>
          </w:p>
          <w:p w:rsidR="0010106D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 </w:t>
            </w:r>
            <w:r w:rsidRPr="008124E8">
              <w:rPr>
                <w:rFonts w:ascii="Times New Roman" w:hAnsi="Times New Roman"/>
                <w:sz w:val="26"/>
                <w:szCs w:val="26"/>
                <w:lang w:val="nl-NL"/>
              </w:rPr>
              <w:t>Thí sinh tham dự kỳ thi</w:t>
            </w:r>
            <w:r w:rsidRPr="00F17A1D"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Hội trường 511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17h00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A7635F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</w:rPr>
            </w:pPr>
            <w:proofErr w:type="spellStart"/>
            <w:r w:rsidRPr="00A7635F">
              <w:rPr>
                <w:spacing w:val="-4"/>
                <w:sz w:val="26"/>
                <w:szCs w:val="26"/>
              </w:rPr>
              <w:t>Tổ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chức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nghiệm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thu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đề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tài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“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Xây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dựng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cẩm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nang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hướng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dẫn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kiểm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toán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môi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trường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” do CN. Phan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Trường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Giang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và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TS.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Trần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Văn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Hồng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làm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đồng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chủ</w:t>
            </w:r>
            <w:proofErr w:type="spellEnd"/>
            <w:r w:rsidRPr="00A7635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spacing w:val="-4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A7635F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 w:rsidRPr="00A7635F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  <w:t>Phòng Quản lý khoa học và Hợp tác quốc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- GS, TS. </w:t>
            </w:r>
            <w:proofErr w:type="spellStart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>Đoàn</w:t>
            </w:r>
            <w:proofErr w:type="spellEnd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>Xuân</w:t>
            </w:r>
            <w:proofErr w:type="spellEnd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>Tiên</w:t>
            </w:r>
            <w:proofErr w:type="spellEnd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>Phó</w:t>
            </w:r>
            <w:proofErr w:type="spellEnd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>Tổng</w:t>
            </w:r>
            <w:proofErr w:type="spellEnd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KTNN - </w:t>
            </w:r>
            <w:proofErr w:type="spellStart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>Chủ</w:t>
            </w:r>
            <w:proofErr w:type="spellEnd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>tịch</w:t>
            </w:r>
            <w:proofErr w:type="spellEnd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>Hội</w:t>
            </w:r>
            <w:proofErr w:type="spellEnd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>đồng</w:t>
            </w:r>
            <w:proofErr w:type="spellEnd"/>
            <w:r w:rsidRPr="00A7635F">
              <w:rPr>
                <w:rFonts w:ascii="Times New Roman" w:hAnsi="Times New Roman"/>
                <w:color w:val="222222"/>
                <w:sz w:val="26"/>
                <w:szCs w:val="26"/>
              </w:rPr>
              <w:t>;</w:t>
            </w:r>
          </w:p>
          <w:p w:rsidR="0010106D" w:rsidRPr="00A7635F" w:rsidRDefault="0010106D" w:rsidP="008A577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- PGS, TS.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Đình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Hòa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Q.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đốc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color w:val="222222"/>
                <w:sz w:val="26"/>
                <w:szCs w:val="26"/>
              </w:rPr>
              <w:t>;</w:t>
            </w:r>
          </w:p>
          <w:p w:rsidR="0010106D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222222"/>
                <w:sz w:val="26"/>
                <w:szCs w:val="26"/>
              </w:rPr>
            </w:pPr>
            <w:r w:rsidRPr="00A7635F">
              <w:rPr>
                <w:color w:val="222222"/>
                <w:sz w:val="26"/>
                <w:szCs w:val="26"/>
              </w:rPr>
              <w:t xml:space="preserve">- </w:t>
            </w:r>
            <w:proofErr w:type="spellStart"/>
            <w:r w:rsidRPr="00A7635F">
              <w:rPr>
                <w:color w:val="222222"/>
                <w:sz w:val="26"/>
                <w:szCs w:val="26"/>
              </w:rPr>
              <w:t>Thành</w:t>
            </w:r>
            <w:proofErr w:type="spellEnd"/>
            <w:r w:rsidRPr="00A7635F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color w:val="222222"/>
                <w:sz w:val="26"/>
                <w:szCs w:val="26"/>
              </w:rPr>
              <w:t>viên</w:t>
            </w:r>
            <w:proofErr w:type="spellEnd"/>
            <w:r w:rsidRPr="00A7635F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color w:val="222222"/>
                <w:sz w:val="26"/>
                <w:szCs w:val="26"/>
              </w:rPr>
              <w:t>Hội</w:t>
            </w:r>
            <w:proofErr w:type="spellEnd"/>
            <w:r w:rsidRPr="00A7635F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color w:val="222222"/>
                <w:sz w:val="26"/>
                <w:szCs w:val="26"/>
              </w:rPr>
              <w:t>đồng</w:t>
            </w:r>
            <w:proofErr w:type="spellEnd"/>
            <w:r w:rsidRPr="00A7635F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color w:val="222222"/>
                <w:sz w:val="26"/>
                <w:szCs w:val="26"/>
              </w:rPr>
              <w:t>nghiệm</w:t>
            </w:r>
            <w:proofErr w:type="spellEnd"/>
            <w:r w:rsidRPr="00A7635F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color w:val="222222"/>
                <w:sz w:val="26"/>
                <w:szCs w:val="26"/>
              </w:rPr>
              <w:t>thu</w:t>
            </w:r>
            <w:proofErr w:type="spellEnd"/>
            <w:r w:rsidRPr="00A7635F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color w:val="222222"/>
                <w:sz w:val="26"/>
                <w:szCs w:val="26"/>
              </w:rPr>
              <w:t>theo</w:t>
            </w:r>
            <w:proofErr w:type="spellEnd"/>
            <w:r w:rsidRPr="00A7635F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color w:val="222222"/>
                <w:sz w:val="26"/>
                <w:szCs w:val="26"/>
              </w:rPr>
              <w:t>Quyết</w:t>
            </w:r>
            <w:proofErr w:type="spellEnd"/>
            <w:r w:rsidRPr="00A7635F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color w:val="222222"/>
                <w:sz w:val="26"/>
                <w:szCs w:val="26"/>
              </w:rPr>
              <w:t>định</w:t>
            </w:r>
            <w:proofErr w:type="spellEnd"/>
            <w:r w:rsidRPr="00A7635F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7635F">
              <w:rPr>
                <w:color w:val="222222"/>
                <w:sz w:val="26"/>
                <w:szCs w:val="26"/>
              </w:rPr>
              <w:t>số</w:t>
            </w:r>
            <w:proofErr w:type="spellEnd"/>
            <w:r w:rsidRPr="00A7635F">
              <w:rPr>
                <w:color w:val="222222"/>
                <w:sz w:val="26"/>
                <w:szCs w:val="26"/>
              </w:rPr>
              <w:t xml:space="preserve"> 2190/QĐ-KTNN </w:t>
            </w:r>
            <w:proofErr w:type="spellStart"/>
            <w:r w:rsidRPr="00A7635F">
              <w:rPr>
                <w:color w:val="222222"/>
                <w:sz w:val="26"/>
                <w:szCs w:val="26"/>
              </w:rPr>
              <w:t>ngày</w:t>
            </w:r>
            <w:proofErr w:type="spellEnd"/>
            <w:r w:rsidRPr="00A7635F">
              <w:rPr>
                <w:color w:val="222222"/>
                <w:sz w:val="26"/>
                <w:szCs w:val="26"/>
              </w:rPr>
              <w:t xml:space="preserve"> 05</w:t>
            </w:r>
            <w:r>
              <w:rPr>
                <w:color w:val="222222"/>
                <w:sz w:val="26"/>
                <w:szCs w:val="26"/>
              </w:rPr>
              <w:t>/11/2018;</w:t>
            </w:r>
          </w:p>
          <w:p w:rsidR="0010106D" w:rsidRPr="00A7635F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4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- TS. </w:t>
            </w:r>
            <w:proofErr w:type="spellStart"/>
            <w:r>
              <w:rPr>
                <w:color w:val="222222"/>
                <w:sz w:val="26"/>
                <w:szCs w:val="26"/>
              </w:rPr>
              <w:t>Nguyễn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Hữu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Hiểu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222222"/>
                <w:sz w:val="26"/>
                <w:szCs w:val="26"/>
              </w:rPr>
              <w:t>Phó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Trưởng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khoa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- </w:t>
            </w:r>
            <w:proofErr w:type="spellStart"/>
            <w:r>
              <w:rPr>
                <w:color w:val="222222"/>
                <w:sz w:val="26"/>
                <w:szCs w:val="26"/>
              </w:rPr>
              <w:t>Thư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22222"/>
                <w:sz w:val="26"/>
                <w:szCs w:val="26"/>
              </w:rPr>
              <w:t>ký</w:t>
            </w:r>
            <w:proofErr w:type="spellEnd"/>
            <w:r>
              <w:rPr>
                <w:color w:val="222222"/>
                <w:sz w:val="26"/>
                <w:szCs w:val="26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920</w:t>
            </w:r>
          </w:p>
        </w:tc>
      </w:tr>
      <w:tr w:rsidR="0010106D" w:rsidRPr="00F41ECA" w:rsidTr="008A5777">
        <w:trPr>
          <w:cantSplit/>
          <w:trHeight w:val="397"/>
          <w:jc w:val="center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06D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7</w:t>
            </w:r>
          </w:p>
          <w:p w:rsidR="0010106D" w:rsidRPr="00F41ECA" w:rsidRDefault="0010106D" w:rsidP="008A57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22/12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A7635F" w:rsidRDefault="0010106D" w:rsidP="008A5777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Tổ chức kỳ thi nâng ngạch Kiểm toán viên chính, Chuyên viên chính năm 2018 của KTNN (từ 22/12-23/12/2018)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8124E8" w:rsidRDefault="0010106D" w:rsidP="008A5777">
            <w:pPr>
              <w:spacing w:line="240" w:lineRule="atLeast"/>
              <w:jc w:val="center"/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Pr="008124E8" w:rsidRDefault="0010106D" w:rsidP="008A5777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124E8">
              <w:rPr>
                <w:rFonts w:ascii="Times New Roman" w:hAnsi="Times New Roman"/>
                <w:sz w:val="26"/>
                <w:szCs w:val="26"/>
                <w:lang w:val="nl-NL"/>
              </w:rPr>
              <w:t>- Phó Tổng KTNN Nguyễn Tuấn Anh - Chủ tịch Hội đồng;</w:t>
            </w:r>
          </w:p>
          <w:p w:rsidR="0010106D" w:rsidRPr="008124E8" w:rsidRDefault="0010106D" w:rsidP="008A5777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124E8">
              <w:rPr>
                <w:rFonts w:ascii="Times New Roman" w:hAnsi="Times New Roman"/>
                <w:sz w:val="26"/>
                <w:szCs w:val="26"/>
                <w:lang w:val="nl-NL"/>
              </w:rPr>
              <w:t>- Thành viên Hội đồng theo Quyết định;</w:t>
            </w:r>
          </w:p>
          <w:p w:rsidR="0010106D" w:rsidRPr="008124E8" w:rsidRDefault="0010106D" w:rsidP="008A5777">
            <w:pPr>
              <w:spacing w:line="320" w:lineRule="exac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124E8">
              <w:rPr>
                <w:rFonts w:ascii="Times New Roman" w:hAnsi="Times New Roman"/>
                <w:sz w:val="26"/>
                <w:szCs w:val="26"/>
                <w:lang w:val="nl-NL"/>
              </w:rPr>
              <w:t>- Thành viên các Ban;</w:t>
            </w:r>
          </w:p>
          <w:p w:rsidR="0010106D" w:rsidRPr="008124E8" w:rsidRDefault="0010106D" w:rsidP="008A577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24E8">
              <w:rPr>
                <w:rFonts w:ascii="Times New Roman" w:hAnsi="Times New Roman"/>
                <w:sz w:val="26"/>
                <w:szCs w:val="26"/>
                <w:lang w:val="nl-NL"/>
              </w:rPr>
              <w:t>- Thí sinh tham dự kỳ thi.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6D" w:rsidRDefault="0010106D" w:rsidP="008A5777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Trường ĐH Lao động - Xã hội</w:t>
            </w:r>
          </w:p>
          <w:p w:rsidR="0010106D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43 Trần Duy Hưng</w:t>
            </w:r>
          </w:p>
        </w:tc>
      </w:tr>
      <w:tr w:rsidR="0010106D" w:rsidRPr="00F41ECA" w:rsidTr="008A5777">
        <w:trPr>
          <w:cantSplit/>
          <w:trHeight w:val="2130"/>
          <w:jc w:val="center"/>
        </w:trPr>
        <w:tc>
          <w:tcPr>
            <w:tcW w:w="8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06D" w:rsidRPr="00F41ECA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EC0ED8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F41EC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EC0ED8" w:rsidRDefault="00EC0ED8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Q. Gi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ám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EC0ED8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ốc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Nguy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ễn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EC0ED8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ình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H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òa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tham d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H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ội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ngh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C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ô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ng t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ác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EC0ED8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ào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tạo t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ại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C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ần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Th</w:t>
            </w:r>
            <w:r w:rsidRPr="00EC0ED8">
              <w:rPr>
                <w:rFonts w:ascii="Times New Roman" w:hAnsi="Times New Roman" w:hint="eastAsia"/>
                <w:sz w:val="26"/>
                <w:szCs w:val="26"/>
                <w:lang w:val="pt-BR"/>
              </w:rPr>
              <w:t>ơ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t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ừ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ày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16/12 </w:t>
            </w:r>
            <w:r w:rsidRPr="00EC0ED8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EC0ED8">
              <w:rPr>
                <w:rFonts w:ascii="Times New Roman" w:hAnsi="Times New Roman"/>
                <w:sz w:val="26"/>
                <w:szCs w:val="26"/>
                <w:lang w:val="pt-BR"/>
              </w:rPr>
              <w:t>ến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17/12/2018</w:t>
            </w:r>
          </w:p>
          <w:p w:rsidR="0010106D" w:rsidRDefault="00EC0ED8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10106D">
              <w:rPr>
                <w:rFonts w:ascii="Times New Roman" w:hAnsi="Times New Roman"/>
                <w:sz w:val="26"/>
                <w:szCs w:val="26"/>
                <w:lang w:val="pt-BR"/>
              </w:rPr>
              <w:t>Phó Giám đốc Lăng Trịnh Mai Hương tham dự Lớp cao cấp lý luận chính trị từ chiều ngày 19 đến sáng 21/12/2018.</w:t>
            </w:r>
          </w:p>
          <w:p w:rsidR="0010106D" w:rsidRPr="00F41ECA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Hà Nội, ngày 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   </w:t>
            </w:r>
            <w:r w:rsidRPr="00F41EC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tháng 12 năm 2018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TL. GIÁM ĐỐC</w:t>
            </w: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CHÁNH VĂN PHÒNG</w:t>
            </w:r>
          </w:p>
          <w:p w:rsidR="0010106D" w:rsidRPr="00F41ECA" w:rsidRDefault="0010106D" w:rsidP="008A5777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10106D" w:rsidRPr="00F41ECA" w:rsidRDefault="0010106D" w:rsidP="008A5777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41EC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Ngô Văn Dũng</w:t>
            </w:r>
          </w:p>
        </w:tc>
      </w:tr>
    </w:tbl>
    <w:p w:rsidR="0010106D" w:rsidRPr="00F41ECA" w:rsidRDefault="0010106D" w:rsidP="0010106D"/>
    <w:p w:rsidR="00B36D08" w:rsidRDefault="00B36D08"/>
    <w:sectPr w:rsidR="00B36D08" w:rsidSect="005D5472">
      <w:pgSz w:w="15840" w:h="12240" w:orient="landscape"/>
      <w:pgMar w:top="567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47"/>
    <w:rsid w:val="0010106D"/>
    <w:rsid w:val="00163A47"/>
    <w:rsid w:val="006F2EAA"/>
    <w:rsid w:val="008124E8"/>
    <w:rsid w:val="00B36D08"/>
    <w:rsid w:val="00E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17DF"/>
  <w15:chartTrackingRefBased/>
  <w15:docId w15:val="{3AD8580C-5D77-4412-9B66-52F081D1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06D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010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101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bunthitnuong2805@gmail.com</cp:lastModifiedBy>
  <cp:revision>4</cp:revision>
  <dcterms:created xsi:type="dcterms:W3CDTF">2018-12-16T13:14:00Z</dcterms:created>
  <dcterms:modified xsi:type="dcterms:W3CDTF">2018-12-16T13:16:00Z</dcterms:modified>
</cp:coreProperties>
</file>